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D0" w:rsidRPr="003B7FD0" w:rsidRDefault="003B7FD0" w:rsidP="003B7FD0">
      <w:pPr>
        <w:spacing w:after="0" w:line="260" w:lineRule="atLeast"/>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B7FD0" w:rsidRPr="003B7FD0" w:rsidRDefault="003B7FD0" w:rsidP="003B7FD0">
      <w:pPr>
        <w:spacing w:after="240" w:line="260" w:lineRule="atLeast"/>
        <w:rPr>
          <w:rFonts w:ascii="Times New Roman" w:eastAsia="Times New Roman" w:hAnsi="Times New Roman" w:cs="Times New Roman"/>
          <w:sz w:val="24"/>
          <w:szCs w:val="24"/>
          <w:lang w:eastAsia="pl-PL"/>
        </w:rPr>
      </w:pPr>
      <w:hyperlink r:id="rId5" w:tgtFrame="_blank" w:history="1">
        <w:r w:rsidRPr="003B7FD0">
          <w:rPr>
            <w:rFonts w:ascii="Times New Roman" w:eastAsia="Times New Roman" w:hAnsi="Times New Roman" w:cs="Times New Roman"/>
            <w:color w:val="0000FF"/>
            <w:sz w:val="24"/>
            <w:szCs w:val="24"/>
            <w:u w:val="single"/>
            <w:lang w:eastAsia="pl-PL"/>
          </w:rPr>
          <w:t>zdm.koszalin.bip.net.pl</w:t>
        </w:r>
      </w:hyperlink>
    </w:p>
    <w:p w:rsidR="003B7FD0" w:rsidRPr="003B7FD0" w:rsidRDefault="003B7FD0" w:rsidP="003B7FD0">
      <w:pPr>
        <w:spacing w:after="0"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B7FD0" w:rsidRPr="003B7FD0" w:rsidRDefault="003B7FD0" w:rsidP="003B7FD0">
      <w:pPr>
        <w:spacing w:before="100" w:beforeAutospacing="1" w:after="240"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Koszalin: Rozbudowa ul. Chopina w Koszalinie na odcinku od ul. R. Traugutta do ul. St. Moniuszki</w:t>
      </w:r>
      <w:r w:rsidRPr="003B7FD0">
        <w:rPr>
          <w:rFonts w:ascii="Times New Roman" w:eastAsia="Times New Roman" w:hAnsi="Times New Roman" w:cs="Times New Roman"/>
          <w:sz w:val="24"/>
          <w:szCs w:val="24"/>
          <w:lang w:eastAsia="pl-PL"/>
        </w:rPr>
        <w:br/>
      </w:r>
      <w:r w:rsidRPr="003B7FD0">
        <w:rPr>
          <w:rFonts w:ascii="Times New Roman" w:eastAsia="Times New Roman" w:hAnsi="Times New Roman" w:cs="Times New Roman"/>
          <w:b/>
          <w:bCs/>
          <w:sz w:val="24"/>
          <w:szCs w:val="24"/>
          <w:lang w:eastAsia="pl-PL"/>
        </w:rPr>
        <w:t>Numer ogłoszenia: 147959 - 2016; data zamieszczenia: 21.07.2016</w:t>
      </w:r>
      <w:r w:rsidRPr="003B7FD0">
        <w:rPr>
          <w:rFonts w:ascii="Times New Roman" w:eastAsia="Times New Roman" w:hAnsi="Times New Roman" w:cs="Times New Roman"/>
          <w:sz w:val="24"/>
          <w:szCs w:val="24"/>
          <w:lang w:eastAsia="pl-PL"/>
        </w:rPr>
        <w:br/>
        <w:t>OGŁOSZENIE O ZAMÓWIENIU - roboty budowlane</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Zamieszczanie ogłoszenia:</w:t>
      </w:r>
      <w:r w:rsidRPr="003B7FD0">
        <w:rPr>
          <w:rFonts w:ascii="Times New Roman" w:eastAsia="Times New Roman" w:hAnsi="Times New Roman" w:cs="Times New Roman"/>
          <w:sz w:val="24"/>
          <w:szCs w:val="24"/>
          <w:lang w:eastAsia="pl-PL"/>
        </w:rPr>
        <w:t xml:space="preserve"> obowiązkowe.</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Ogłoszenie dotyczy:</w:t>
      </w:r>
      <w:r w:rsidRPr="003B7FD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B7FD0" w:rsidRPr="003B7FD0" w:rsidTr="003B7FD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B7FD0" w:rsidRPr="003B7FD0" w:rsidRDefault="003B7FD0" w:rsidP="003B7FD0">
            <w:pPr>
              <w:spacing w:after="0" w:line="240" w:lineRule="auto"/>
              <w:jc w:val="center"/>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V</w:t>
            </w:r>
          </w:p>
        </w:tc>
        <w:tc>
          <w:tcPr>
            <w:tcW w:w="0" w:type="auto"/>
            <w:vAlign w:val="center"/>
            <w:hideMark/>
          </w:tcPr>
          <w:p w:rsidR="003B7FD0" w:rsidRPr="003B7FD0" w:rsidRDefault="003B7FD0" w:rsidP="003B7FD0">
            <w:pPr>
              <w:spacing w:after="0"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zamówienia publicznego</w:t>
            </w:r>
          </w:p>
        </w:tc>
      </w:tr>
      <w:tr w:rsidR="003B7FD0" w:rsidRPr="003B7FD0" w:rsidTr="003B7FD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B7FD0" w:rsidRPr="003B7FD0" w:rsidRDefault="003B7FD0" w:rsidP="003B7FD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B7FD0" w:rsidRPr="003B7FD0" w:rsidRDefault="003B7FD0" w:rsidP="003B7FD0">
            <w:pPr>
              <w:spacing w:after="0"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zawarcia umowy ramowej</w:t>
            </w:r>
          </w:p>
        </w:tc>
      </w:tr>
      <w:tr w:rsidR="003B7FD0" w:rsidRPr="003B7FD0" w:rsidTr="003B7FD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B7FD0" w:rsidRPr="003B7FD0" w:rsidRDefault="003B7FD0" w:rsidP="003B7FD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B7FD0" w:rsidRPr="003B7FD0" w:rsidRDefault="003B7FD0" w:rsidP="003B7FD0">
            <w:pPr>
              <w:spacing w:after="0"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ustanowienia dynamicznego systemu zakupów (DSZ)</w:t>
            </w:r>
          </w:p>
        </w:tc>
      </w:tr>
    </w:tbl>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SEKCJA I: ZAMAWIAJĄCY</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 1) NAZWA I ADRES:</w:t>
      </w:r>
      <w:r w:rsidRPr="003B7FD0">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3B7FD0" w:rsidRPr="003B7FD0" w:rsidRDefault="003B7FD0" w:rsidP="003B7FD0">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Adres strony internetowej zamawiającego:</w:t>
      </w:r>
      <w:r w:rsidRPr="003B7FD0">
        <w:rPr>
          <w:rFonts w:ascii="Times New Roman" w:eastAsia="Times New Roman" w:hAnsi="Times New Roman" w:cs="Times New Roman"/>
          <w:sz w:val="24"/>
          <w:szCs w:val="24"/>
          <w:lang w:eastAsia="pl-PL"/>
        </w:rPr>
        <w:t xml:space="preserve"> http://www.zdm-koszalin.pl</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 2) RODZAJ ZAMAWIAJĄCEGO:</w:t>
      </w:r>
      <w:r w:rsidRPr="003B7FD0">
        <w:rPr>
          <w:rFonts w:ascii="Times New Roman" w:eastAsia="Times New Roman" w:hAnsi="Times New Roman" w:cs="Times New Roman"/>
          <w:sz w:val="24"/>
          <w:szCs w:val="24"/>
          <w:lang w:eastAsia="pl-PL"/>
        </w:rPr>
        <w:t xml:space="preserve"> Administracja samorządowa.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SEKCJA II: PRZEDMIOT ZAMÓWIENIA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II.1) OKREŚLENIE PRZEDMIOTU ZAMÓWIENIA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II.1.1) Nazwa nadana zamówieniu przez zamawiającego:</w:t>
      </w:r>
      <w:r w:rsidRPr="003B7FD0">
        <w:rPr>
          <w:rFonts w:ascii="Times New Roman" w:eastAsia="Times New Roman" w:hAnsi="Times New Roman" w:cs="Times New Roman"/>
          <w:sz w:val="24"/>
          <w:szCs w:val="24"/>
          <w:lang w:eastAsia="pl-PL"/>
        </w:rPr>
        <w:t xml:space="preserve"> Rozbudowa ul. Chopina w Koszalinie na odcinku od ul. R. Traugutta do ul. St. Moniuszki.</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II.1.2) Rodzaj zamówienia:</w:t>
      </w:r>
      <w:r w:rsidRPr="003B7FD0">
        <w:rPr>
          <w:rFonts w:ascii="Times New Roman" w:eastAsia="Times New Roman" w:hAnsi="Times New Roman" w:cs="Times New Roman"/>
          <w:sz w:val="24"/>
          <w:szCs w:val="24"/>
          <w:lang w:eastAsia="pl-PL"/>
        </w:rPr>
        <w:t xml:space="preserve"> roboty budowlane.</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II.1.4) Określenie przedmiotu oraz wielkości lub zakresu zamówienia:</w:t>
      </w:r>
      <w:r w:rsidRPr="003B7FD0">
        <w:rPr>
          <w:rFonts w:ascii="Times New Roman" w:eastAsia="Times New Roman" w:hAnsi="Times New Roman" w:cs="Times New Roman"/>
          <w:sz w:val="24"/>
          <w:szCs w:val="24"/>
          <w:lang w:eastAsia="pl-PL"/>
        </w:rPr>
        <w:t xml:space="preserve"> Przedmiotem zamówienia jest: Rozbudowa ul. Chopina na odcinku od ul. R. Traugutta do ul. St. Moniuszki. Zakres zamówienia obejmuje przebudowę ulicy Chopina na odcinku od ul. R. Traugutta do ul. St. Moniuszki o długości około 270 m w tym: - przebudowa nawierzchni jezdni, chodników i zjazdów, - budowa parkingów, - przebudowa oświetlenia drogowego, - rozebranie nieczynnego kanału ciepłowniczego, - budowa kanalizacji deszczowej. Uwaga: 1.Wykonawca zobowiązany jest do udostępnienia placu budowy właścicielom urządzeń dla firmy ENERGA-OPERATOR S.A. pod przebudowę sieci kablowych oraz na zasadach określonych przez Wykonawcę. Wykonawca robót określonych w tym zamówieniu będzie zobowiązany do uwzględnienia w harmonogramie rzeczowo - finansowym konieczności udostępnienia placu budowy podmiotowi trzeciemu. 2.W miejscach, gdzie w dokumentacji projektowej, specyfikacjach technicznych oraz przedmiarze robót zostało wskazane pochodzenie (marka, znak towarowy, producent, dostawca) materiałów lub normy, o których mowa w art. 30 ust. 1-3 ustawy </w:t>
      </w:r>
      <w:proofErr w:type="spellStart"/>
      <w:r w:rsidRPr="003B7FD0">
        <w:rPr>
          <w:rFonts w:ascii="Times New Roman" w:eastAsia="Times New Roman" w:hAnsi="Times New Roman" w:cs="Times New Roman"/>
          <w:sz w:val="24"/>
          <w:szCs w:val="24"/>
          <w:lang w:eastAsia="pl-PL"/>
        </w:rPr>
        <w:t>Pzp</w:t>
      </w:r>
      <w:proofErr w:type="spellEnd"/>
      <w:r w:rsidRPr="003B7FD0">
        <w:rPr>
          <w:rFonts w:ascii="Times New Roman" w:eastAsia="Times New Roman" w:hAnsi="Times New Roman" w:cs="Times New Roman"/>
          <w:sz w:val="24"/>
          <w:szCs w:val="24"/>
          <w:lang w:eastAsia="pl-PL"/>
        </w:rPr>
        <w:t>, Zamawiający dopuszcza oferowanie materiałów równoważnych, pod warunkiem, że zagwarantują one prawidłową realizację robót oraz zapewnią uzyskanie parametrów technicznych nie gorszych od założonych w wyżej wymienionych dokumentach. W takiej sytuacji Zamawiający wymaga złożenia stosownych dokumentów uwiarygodniających te materiały i urządzenia. Zgodnie z art. 16 ust. 1 PZP Gmina Miasto Koszalin - Zarząd Dróg Miejskich w Koszalinie, ul. Połczyńska 24 działa w imieniu własnym oraz na podstawie zawartego porozumienia w imieniu i na rzecz Miejskiej Energetyki Cieplnej Sp. z o.o. w Koszalinie, ul. Łużycka 25A..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b/>
          <w:bCs/>
          <w:sz w:val="24"/>
          <w:szCs w:val="24"/>
          <w:lang w:eastAsia="pl-PL"/>
        </w:rPr>
      </w:pPr>
      <w:r w:rsidRPr="003B7FD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3B7FD0" w:rsidRPr="003B7FD0" w:rsidTr="003B7FD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B7FD0" w:rsidRPr="003B7FD0" w:rsidRDefault="003B7FD0" w:rsidP="003B7FD0">
            <w:pPr>
              <w:spacing w:after="0" w:line="240" w:lineRule="auto"/>
              <w:jc w:val="center"/>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V</w:t>
            </w:r>
          </w:p>
        </w:tc>
        <w:tc>
          <w:tcPr>
            <w:tcW w:w="0" w:type="auto"/>
            <w:vAlign w:val="center"/>
            <w:hideMark/>
          </w:tcPr>
          <w:p w:rsidR="003B7FD0" w:rsidRPr="003B7FD0" w:rsidRDefault="003B7FD0" w:rsidP="003B7FD0">
            <w:pPr>
              <w:spacing w:after="0"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przewiduje się udzielenie zamówień uzupełniających:</w:t>
            </w:r>
          </w:p>
        </w:tc>
      </w:tr>
    </w:tbl>
    <w:p w:rsidR="003B7FD0" w:rsidRPr="003B7FD0" w:rsidRDefault="003B7FD0" w:rsidP="003B7FD0">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Określenie przedmiotu oraz wielkości lub zakresu zamówień uzupełniających</w:t>
      </w:r>
    </w:p>
    <w:p w:rsidR="003B7FD0" w:rsidRPr="003B7FD0" w:rsidRDefault="003B7FD0" w:rsidP="003B7FD0">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ZAMAWIAJĄCY PRZEWIDUJE MOŻLIWOŚĆ UDZIELENIA ZAMÓWIEŃ UZUPEŁNIAJĄCYCH (w trybie zamówień z wolnej ręki na zasadach określonych w art. 67 ust. 1 pkt 6 PZP.) Przedmiotem zamówienia jest: Rozbudowa ul. Chopina w Koszalinie na odcinku od ul. R. Traugutta do ul. St. Moniuszki. Zamówienie uzupełniające obejmować będzie powtórzenie tego samego rodzaju robót objętych przedmiotem zamówienia, tj. : - przebudowa nawierzchni jezdni, chodników i zjazdów, - budowa parkingów, - przebudowa oświetlenia drogowego, - rozebranie nieczynnego kanału ciepłowniczego, - budowa kanalizacji deszczowej.</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II.1.6) Wspólny Słownik Zamówień (CPV):</w:t>
      </w:r>
      <w:r w:rsidRPr="003B7FD0">
        <w:rPr>
          <w:rFonts w:ascii="Times New Roman" w:eastAsia="Times New Roman" w:hAnsi="Times New Roman" w:cs="Times New Roman"/>
          <w:sz w:val="24"/>
          <w:szCs w:val="24"/>
          <w:lang w:eastAsia="pl-PL"/>
        </w:rPr>
        <w:t xml:space="preserve"> 45.23.31.40-9, 45.23.21.30-2, 45.31.10.00-0.</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II.1.7) Czy dopuszcza się złożenie oferty częściowej:</w:t>
      </w:r>
      <w:r w:rsidRPr="003B7FD0">
        <w:rPr>
          <w:rFonts w:ascii="Times New Roman" w:eastAsia="Times New Roman" w:hAnsi="Times New Roman" w:cs="Times New Roman"/>
          <w:sz w:val="24"/>
          <w:szCs w:val="24"/>
          <w:lang w:eastAsia="pl-PL"/>
        </w:rPr>
        <w:t xml:space="preserve"> nie.</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II.1.8) Czy dopuszcza się złożenie oferty wariantowej:</w:t>
      </w:r>
      <w:r w:rsidRPr="003B7FD0">
        <w:rPr>
          <w:rFonts w:ascii="Times New Roman" w:eastAsia="Times New Roman" w:hAnsi="Times New Roman" w:cs="Times New Roman"/>
          <w:sz w:val="24"/>
          <w:szCs w:val="24"/>
          <w:lang w:eastAsia="pl-PL"/>
        </w:rPr>
        <w:t xml:space="preserve"> nie.</w:t>
      </w:r>
    </w:p>
    <w:p w:rsidR="003B7FD0" w:rsidRPr="003B7FD0" w:rsidRDefault="003B7FD0" w:rsidP="003B7FD0">
      <w:pPr>
        <w:spacing w:after="0" w:line="240" w:lineRule="auto"/>
        <w:rPr>
          <w:rFonts w:ascii="Times New Roman" w:eastAsia="Times New Roman" w:hAnsi="Times New Roman" w:cs="Times New Roman"/>
          <w:sz w:val="24"/>
          <w:szCs w:val="24"/>
          <w:lang w:eastAsia="pl-PL"/>
        </w:rPr>
      </w:pP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II.2) CZAS TRWANIA ZAMÓWIENIA LUB TERMIN WYKONANIA:</w:t>
      </w:r>
      <w:r w:rsidRPr="003B7FD0">
        <w:rPr>
          <w:rFonts w:ascii="Times New Roman" w:eastAsia="Times New Roman" w:hAnsi="Times New Roman" w:cs="Times New Roman"/>
          <w:sz w:val="24"/>
          <w:szCs w:val="24"/>
          <w:lang w:eastAsia="pl-PL"/>
        </w:rPr>
        <w:t xml:space="preserve"> Zakończenie: 30.11.2016.</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SEKCJA III: INFORMACJE O CHARAKTERZE PRAWNYM, EKONOMICZNYM, FINANSOWYM I TECHNICZNYM</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III.1) WADIUM</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Informacja na temat wadium:</w:t>
      </w:r>
      <w:r w:rsidRPr="003B7FD0">
        <w:rPr>
          <w:rFonts w:ascii="Times New Roman" w:eastAsia="Times New Roman" w:hAnsi="Times New Roman" w:cs="Times New Roman"/>
          <w:sz w:val="24"/>
          <w:szCs w:val="24"/>
          <w:lang w:eastAsia="pl-PL"/>
        </w:rPr>
        <w:t xml:space="preserve"> 1)Zamawiający żąda od wykonawców wniesienia wadium w wysokości 20 000,00 PLN (słownie: dwadzieścia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7)Zamawiający zatrzyma wadium wraz z odsetkami Wykonawcy, którego oferta zostanie wybrana w przypadkach określonych w art. 46 ust. 5 ustawy PZP. 8)Zamawiający żądać będzie ponownego wniesienia wadium w przypadkach i na zasadach określonych w art. 46 ust. 3 ustawy PZP.</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III.2) ZALICZKI</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B7FD0" w:rsidRPr="003B7FD0" w:rsidRDefault="003B7FD0" w:rsidP="003B7FD0">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B7FD0" w:rsidRPr="003B7FD0" w:rsidRDefault="003B7FD0" w:rsidP="003B7F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Opis sposobu dokonywania oceny spełniania tego warunku</w:t>
      </w:r>
    </w:p>
    <w:p w:rsidR="003B7FD0" w:rsidRPr="003B7FD0" w:rsidRDefault="003B7FD0" w:rsidP="003B7FD0">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3B7FD0" w:rsidRPr="003B7FD0" w:rsidRDefault="003B7FD0" w:rsidP="003B7FD0">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III.3.2) Wiedza i doświadczenie</w:t>
      </w:r>
    </w:p>
    <w:p w:rsidR="003B7FD0" w:rsidRPr="003B7FD0" w:rsidRDefault="003B7FD0" w:rsidP="003B7F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Opis sposobu dokonywania oceny spełniania tego warunku</w:t>
      </w:r>
    </w:p>
    <w:p w:rsidR="003B7FD0" w:rsidRPr="003B7FD0" w:rsidRDefault="003B7FD0" w:rsidP="003B7FD0">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winien wykazać: - min. 2 zadania obejmujące budowę/przebudowę/remont drogi/ulicy klasy min D o długości min 0,2 km każde zadanie; - min. 2 zadania obejmujące budowę/przebudowę oświetlenia drogowego o długości min. 0,2 km każde zadanie, - min. 2 zadania obejmujące budowę/przebudowę sieci kanalizacji deszczowej o długości min. 0,2 km każde zadanie, Zadania można łączyć. Ocena spełniania warunków wymaganych od Wykonawców zostanie dokonana na podstawie analizy żądanych w </w:t>
      </w:r>
      <w:proofErr w:type="spellStart"/>
      <w:r w:rsidRPr="003B7FD0">
        <w:rPr>
          <w:rFonts w:ascii="Times New Roman" w:eastAsia="Times New Roman" w:hAnsi="Times New Roman" w:cs="Times New Roman"/>
          <w:sz w:val="24"/>
          <w:szCs w:val="24"/>
          <w:lang w:eastAsia="pl-PL"/>
        </w:rPr>
        <w:t>siwz</w:t>
      </w:r>
      <w:proofErr w:type="spellEnd"/>
      <w:r w:rsidRPr="003B7FD0">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3B7FD0" w:rsidRPr="003B7FD0" w:rsidRDefault="003B7FD0" w:rsidP="003B7FD0">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III.3.3) Potencjał techniczny</w:t>
      </w:r>
    </w:p>
    <w:p w:rsidR="003B7FD0" w:rsidRPr="003B7FD0" w:rsidRDefault="003B7FD0" w:rsidP="003B7F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Opis sposobu dokonywania oceny spełniania tego warunku</w:t>
      </w:r>
    </w:p>
    <w:p w:rsidR="003B7FD0" w:rsidRPr="003B7FD0" w:rsidRDefault="003B7FD0" w:rsidP="003B7FD0">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3B7FD0" w:rsidRPr="003B7FD0" w:rsidRDefault="003B7FD0" w:rsidP="003B7FD0">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III.3.4) Osoby zdolne do wykonania zamówienia</w:t>
      </w:r>
    </w:p>
    <w:p w:rsidR="003B7FD0" w:rsidRPr="003B7FD0" w:rsidRDefault="003B7FD0" w:rsidP="003B7F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Opis sposobu dokonywania oceny spełniania tego warunku</w:t>
      </w:r>
    </w:p>
    <w:p w:rsidR="003B7FD0" w:rsidRPr="003B7FD0" w:rsidRDefault="003B7FD0" w:rsidP="003B7FD0">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Wykonawca winien wykazać minimum: - jedną osobę posiadającą uprawnienia do wykonywania samodzielnych funkcji technicznych w budownictwie, która będzie pełnić przy realizacji tego zamówienia funkcję Kierownika Budowy (uprawnienia do kierowania robotami drogowymi bez ograniczeń); - jedną osobę posiadającą uprawnienia do wykonywania samodzielnych funkcji technicznych w budownictwie, która będzie pełnić przy realizacji tego zamówienia funkcję kierownika robót branży instalacyjnej w zakresie sieci, instalacji i urządzeń elektrycznych i elektroenergetycznych - jedną osobę posiadającą uprawnienia do wykonywania samodzielnych funkcji technicznych w budownictwie, która będzie pełnić przy realizacji tego zamówienia funkcję kierownika robót branży instalacyjnej w zakresie sieci i instalacji sanitarnych Ocena spełniania warunków wymaganych od Wykonawców zostanie dokonana na podstawie analizy żądanych w </w:t>
      </w:r>
      <w:proofErr w:type="spellStart"/>
      <w:r w:rsidRPr="003B7FD0">
        <w:rPr>
          <w:rFonts w:ascii="Times New Roman" w:eastAsia="Times New Roman" w:hAnsi="Times New Roman" w:cs="Times New Roman"/>
          <w:sz w:val="24"/>
          <w:szCs w:val="24"/>
          <w:lang w:eastAsia="pl-PL"/>
        </w:rPr>
        <w:t>siwz</w:t>
      </w:r>
      <w:proofErr w:type="spellEnd"/>
      <w:r w:rsidRPr="003B7FD0">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3B7FD0" w:rsidRPr="003B7FD0" w:rsidRDefault="003B7FD0" w:rsidP="003B7FD0">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III.3.5) Sytuacja ekonomiczna i finansowa</w:t>
      </w:r>
    </w:p>
    <w:p w:rsidR="003B7FD0" w:rsidRPr="003B7FD0" w:rsidRDefault="003B7FD0" w:rsidP="003B7FD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Opis sposobu dokonywania oceny spełniania tego warunku</w:t>
      </w:r>
    </w:p>
    <w:p w:rsidR="003B7FD0" w:rsidRPr="003B7FD0" w:rsidRDefault="003B7FD0" w:rsidP="003B7FD0">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 xml:space="preserve">Informacja banku lub spółdzielczej kasy oszczędnościowo-kredytowej potwierdzająca wysokość posiadanych środków finansowych lub zdolność kredytowa wykonawcy, wystawiona nie wcześniej niż 3 miesiące przed upływem terminu składania ofert albo składania wniosków o dopuszczenie do udziału w postępowaniu o udzielenie zamówienia; Wykonawca musi wykazać: wysokość posiadanych środków finansowych lub zdolność kredytową w wysokości nie mniejszej niż 500.000,00 PLN. Wartości podane w dokumentach w walutach innych niż wskazane przez Zamawiającego należy przeliczyć wg średniego kursu NBP na dzień wystawienia dokumentu. Ocena spełniania warunków wymaganych od Wykonawców zostanie dokonana na podstawie analizy żądanych w </w:t>
      </w:r>
      <w:proofErr w:type="spellStart"/>
      <w:r w:rsidRPr="003B7FD0">
        <w:rPr>
          <w:rFonts w:ascii="Times New Roman" w:eastAsia="Times New Roman" w:hAnsi="Times New Roman" w:cs="Times New Roman"/>
          <w:sz w:val="24"/>
          <w:szCs w:val="24"/>
          <w:lang w:eastAsia="pl-PL"/>
        </w:rPr>
        <w:t>siwz</w:t>
      </w:r>
      <w:proofErr w:type="spellEnd"/>
      <w:r w:rsidRPr="003B7FD0">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B7FD0" w:rsidRPr="003B7FD0" w:rsidRDefault="003B7FD0" w:rsidP="003B7FD0">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B7FD0" w:rsidRPr="003B7FD0" w:rsidRDefault="003B7FD0" w:rsidP="003B7FD0">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B7FD0" w:rsidRPr="003B7FD0" w:rsidRDefault="003B7FD0" w:rsidP="003B7FD0">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B7FD0" w:rsidRPr="003B7FD0" w:rsidRDefault="003B7FD0" w:rsidP="003B7FD0">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B7FD0" w:rsidRPr="003B7FD0" w:rsidRDefault="003B7FD0" w:rsidP="003B7FD0">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oświadczenie o braku podstaw do wykluczenia;</w:t>
      </w:r>
    </w:p>
    <w:p w:rsidR="003B7FD0" w:rsidRPr="003B7FD0" w:rsidRDefault="003B7FD0" w:rsidP="003B7FD0">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B7FD0" w:rsidRPr="003B7FD0" w:rsidRDefault="003B7FD0" w:rsidP="003B7FD0">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B7FD0" w:rsidRPr="003B7FD0" w:rsidRDefault="003B7FD0" w:rsidP="003B7FD0">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B7FD0" w:rsidRPr="003B7FD0" w:rsidRDefault="003B7FD0" w:rsidP="003B7FD0">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III.4.3) Dokumenty podmiotów zagranicznych</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III.4.3.1) dokument wystawiony w kraju, w którym ma siedzibę lub miejsce zamieszkania potwierdzający, że:</w:t>
      </w:r>
    </w:p>
    <w:p w:rsidR="003B7FD0" w:rsidRPr="003B7FD0" w:rsidRDefault="003B7FD0" w:rsidP="003B7FD0">
      <w:pPr>
        <w:numPr>
          <w:ilvl w:val="0"/>
          <w:numId w:val="48"/>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B7FD0" w:rsidRPr="003B7FD0" w:rsidRDefault="003B7FD0" w:rsidP="003B7FD0">
      <w:pPr>
        <w:numPr>
          <w:ilvl w:val="0"/>
          <w:numId w:val="48"/>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III.4.4) Dokumenty dotyczące przynależności do tej samej grupy kapitałowej</w:t>
      </w:r>
    </w:p>
    <w:p w:rsidR="003B7FD0" w:rsidRPr="003B7FD0" w:rsidRDefault="003B7FD0" w:rsidP="003B7FD0">
      <w:pPr>
        <w:numPr>
          <w:ilvl w:val="0"/>
          <w:numId w:val="49"/>
        </w:numPr>
        <w:spacing w:before="100" w:beforeAutospacing="1" w:after="180" w:line="240" w:lineRule="auto"/>
        <w:ind w:right="300"/>
        <w:jc w:val="both"/>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III.6) INNE DOKUMENTY</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Inne dokumenty niewymienione w pkt III.4) albo w pkt III.5)</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Formularz nr 1 (Ofertowy), Formularz nr 2 (Wyceniony przedmiar robót Nr 2.0, 2.1., 2.2, 2.3, 2.4, 2.5, 2.6), Dowód wniesienia wadium.</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SEKCJA IV: PROCEDURA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IV.1) TRYB UDZIELENIA ZAMÓWIENIA</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IV.1.1) Tryb udzielenia zamówienia:</w:t>
      </w:r>
      <w:r w:rsidRPr="003B7FD0">
        <w:rPr>
          <w:rFonts w:ascii="Times New Roman" w:eastAsia="Times New Roman" w:hAnsi="Times New Roman" w:cs="Times New Roman"/>
          <w:sz w:val="24"/>
          <w:szCs w:val="24"/>
          <w:lang w:eastAsia="pl-PL"/>
        </w:rPr>
        <w:t xml:space="preserve"> przetarg nieograniczony.</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IV.2) KRYTERIA OCENY OFERT</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 xml:space="preserve">IV.2.1) Kryteria oceny ofert: </w:t>
      </w:r>
      <w:r w:rsidRPr="003B7FD0">
        <w:rPr>
          <w:rFonts w:ascii="Times New Roman" w:eastAsia="Times New Roman" w:hAnsi="Times New Roman" w:cs="Times New Roman"/>
          <w:sz w:val="24"/>
          <w:szCs w:val="24"/>
          <w:lang w:eastAsia="pl-PL"/>
        </w:rPr>
        <w:t>cena oraz inne kryteria związane z przedmiotem zamówienia:</w:t>
      </w:r>
    </w:p>
    <w:p w:rsidR="003B7FD0" w:rsidRPr="003B7FD0" w:rsidRDefault="003B7FD0" w:rsidP="003B7F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1 - Cena - 90</w:t>
      </w:r>
    </w:p>
    <w:p w:rsidR="003B7FD0" w:rsidRPr="003B7FD0" w:rsidRDefault="003B7FD0" w:rsidP="003B7FD0">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2 - Rękojmia udzielona przez wykonawcę - 10</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IV.2.2)</w:t>
      </w:r>
      <w:r w:rsidRPr="003B7FD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3B7FD0" w:rsidRPr="003B7FD0" w:rsidTr="003B7FD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B7FD0" w:rsidRPr="003B7FD0" w:rsidRDefault="003B7FD0" w:rsidP="003B7FD0">
            <w:pPr>
              <w:spacing w:after="0" w:line="240" w:lineRule="auto"/>
              <w:jc w:val="center"/>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 </w:t>
            </w:r>
          </w:p>
        </w:tc>
        <w:tc>
          <w:tcPr>
            <w:tcW w:w="0" w:type="auto"/>
            <w:vAlign w:val="center"/>
            <w:hideMark/>
          </w:tcPr>
          <w:p w:rsidR="003B7FD0" w:rsidRPr="003B7FD0" w:rsidRDefault="003B7FD0" w:rsidP="003B7FD0">
            <w:pPr>
              <w:spacing w:after="0"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przeprowadzona będzie aukcja elektroniczna,</w:t>
            </w:r>
            <w:r w:rsidRPr="003B7FD0">
              <w:rPr>
                <w:rFonts w:ascii="Times New Roman" w:eastAsia="Times New Roman" w:hAnsi="Times New Roman" w:cs="Times New Roman"/>
                <w:sz w:val="24"/>
                <w:szCs w:val="24"/>
                <w:lang w:eastAsia="pl-PL"/>
              </w:rPr>
              <w:t xml:space="preserve"> adres strony, na której będzie prowadzona: </w:t>
            </w:r>
          </w:p>
        </w:tc>
      </w:tr>
    </w:tbl>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IV.3) ZMIANA UMOWY</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Dopuszczalne zmiany postanowień umowy oraz określenie warunków zmian</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sz w:val="24"/>
          <w:szCs w:val="24"/>
          <w:lang w:eastAsia="pl-PL"/>
        </w:rPr>
        <w:t xml:space="preserve">1. Umowa może ulec zmianie w przypadkach: a)opóźnienia w przekazaniu terenu robót,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3B7FD0">
        <w:rPr>
          <w:rFonts w:ascii="Times New Roman" w:eastAsia="Times New Roman" w:hAnsi="Times New Roman" w:cs="Times New Roman"/>
          <w:sz w:val="24"/>
          <w:szCs w:val="24"/>
          <w:lang w:eastAsia="pl-PL"/>
        </w:rPr>
        <w:t>niedrogowej</w:t>
      </w:r>
      <w:proofErr w:type="spellEnd"/>
      <w:r w:rsidRPr="003B7FD0">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Zamawiającego/Wykonawcy oraz innych danych ujawnionych w rejestrach publicznych,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IV.4) INFORMACJE ADMINISTRACYJNE</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IV.4.1)</w:t>
      </w:r>
      <w:r w:rsidRPr="003B7FD0">
        <w:rPr>
          <w:rFonts w:ascii="Times New Roman" w:eastAsia="Times New Roman" w:hAnsi="Times New Roman" w:cs="Times New Roman"/>
          <w:sz w:val="24"/>
          <w:szCs w:val="24"/>
          <w:lang w:eastAsia="pl-PL"/>
        </w:rPr>
        <w:t> </w:t>
      </w:r>
      <w:r w:rsidRPr="003B7FD0">
        <w:rPr>
          <w:rFonts w:ascii="Times New Roman" w:eastAsia="Times New Roman" w:hAnsi="Times New Roman" w:cs="Times New Roman"/>
          <w:b/>
          <w:bCs/>
          <w:sz w:val="24"/>
          <w:szCs w:val="24"/>
          <w:lang w:eastAsia="pl-PL"/>
        </w:rPr>
        <w:t>Adres strony internetowej, na której jest dostępna specyfikacja istotnych warunków zamówienia:</w:t>
      </w:r>
      <w:r w:rsidRPr="003B7FD0">
        <w:rPr>
          <w:rFonts w:ascii="Times New Roman" w:eastAsia="Times New Roman" w:hAnsi="Times New Roman" w:cs="Times New Roman"/>
          <w:sz w:val="24"/>
          <w:szCs w:val="24"/>
          <w:lang w:eastAsia="pl-PL"/>
        </w:rPr>
        <w:t xml:space="preserve"> zdm.koszalin.bip.net.pl</w:t>
      </w:r>
      <w:r w:rsidRPr="003B7FD0">
        <w:rPr>
          <w:rFonts w:ascii="Times New Roman" w:eastAsia="Times New Roman" w:hAnsi="Times New Roman" w:cs="Times New Roman"/>
          <w:sz w:val="24"/>
          <w:szCs w:val="24"/>
          <w:lang w:eastAsia="pl-PL"/>
        </w:rPr>
        <w:br/>
      </w:r>
      <w:r w:rsidRPr="003B7FD0">
        <w:rPr>
          <w:rFonts w:ascii="Times New Roman" w:eastAsia="Times New Roman" w:hAnsi="Times New Roman" w:cs="Times New Roman"/>
          <w:b/>
          <w:bCs/>
          <w:sz w:val="24"/>
          <w:szCs w:val="24"/>
          <w:lang w:eastAsia="pl-PL"/>
        </w:rPr>
        <w:t>Specyfikację istotnych warunków zamówienia można uzyskać pod adresem:</w:t>
      </w:r>
      <w:r w:rsidRPr="003B7FD0">
        <w:rPr>
          <w:rFonts w:ascii="Times New Roman" w:eastAsia="Times New Roman" w:hAnsi="Times New Roman" w:cs="Times New Roman"/>
          <w:sz w:val="24"/>
          <w:szCs w:val="24"/>
          <w:lang w:eastAsia="pl-PL"/>
        </w:rPr>
        <w:t xml:space="preserve"> Zarząd Dróg Miejskich w Koszalinie, ul. Połczyńska 24, 75-815 Koszalin.</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IV.4.4) Termin składania wniosków o dopuszczenie do udziału w postępowaniu lub ofert:</w:t>
      </w:r>
      <w:r w:rsidRPr="003B7FD0">
        <w:rPr>
          <w:rFonts w:ascii="Times New Roman" w:eastAsia="Times New Roman" w:hAnsi="Times New Roman" w:cs="Times New Roman"/>
          <w:sz w:val="24"/>
          <w:szCs w:val="24"/>
          <w:lang w:eastAsia="pl-PL"/>
        </w:rPr>
        <w:t xml:space="preserve"> 11.08.2016 godzina 10:00, miejsce: Zarząd Dróg Miejskich w Koszalinie, ul. Połczyńska 24, 75-815 Koszalin (SEKRETARIAT).</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IV.4.5) Termin związania ofertą:</w:t>
      </w:r>
      <w:r w:rsidRPr="003B7FD0">
        <w:rPr>
          <w:rFonts w:ascii="Times New Roman" w:eastAsia="Times New Roman" w:hAnsi="Times New Roman" w:cs="Times New Roman"/>
          <w:sz w:val="24"/>
          <w:szCs w:val="24"/>
          <w:lang w:eastAsia="pl-PL"/>
        </w:rPr>
        <w:t xml:space="preserve"> okres w dniach: 30 (od ostatecznego terminu składania ofert).</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3B7FD0">
        <w:rPr>
          <w:rFonts w:ascii="Times New Roman" w:eastAsia="Times New Roman" w:hAnsi="Times New Roman" w:cs="Times New Roman"/>
          <w:sz w:val="24"/>
          <w:szCs w:val="24"/>
          <w:lang w:eastAsia="pl-PL"/>
        </w:rPr>
        <w:t xml:space="preserve"> nie dotyczy.</w:t>
      </w:r>
    </w:p>
    <w:p w:rsidR="003B7FD0" w:rsidRPr="003B7FD0" w:rsidRDefault="003B7FD0" w:rsidP="003B7FD0">
      <w:pPr>
        <w:spacing w:before="100" w:beforeAutospacing="1" w:after="100" w:afterAutospacing="1" w:line="240" w:lineRule="auto"/>
        <w:rPr>
          <w:rFonts w:ascii="Times New Roman" w:eastAsia="Times New Roman" w:hAnsi="Times New Roman" w:cs="Times New Roman"/>
          <w:sz w:val="24"/>
          <w:szCs w:val="24"/>
          <w:lang w:eastAsia="pl-PL"/>
        </w:rPr>
      </w:pPr>
      <w:r w:rsidRPr="003B7FD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B7FD0">
        <w:rPr>
          <w:rFonts w:ascii="Times New Roman" w:eastAsia="Times New Roman" w:hAnsi="Times New Roman" w:cs="Times New Roman"/>
          <w:sz w:val="24"/>
          <w:szCs w:val="24"/>
          <w:lang w:eastAsia="pl-PL"/>
        </w:rPr>
        <w:t>nie</w:t>
      </w:r>
    </w:p>
    <w:p w:rsidR="003B7FD0" w:rsidRPr="003B7FD0" w:rsidRDefault="003B7FD0" w:rsidP="003B7FD0">
      <w:pPr>
        <w:spacing w:after="0" w:line="240" w:lineRule="auto"/>
        <w:rPr>
          <w:rFonts w:ascii="Times New Roman" w:eastAsia="Times New Roman" w:hAnsi="Times New Roman" w:cs="Times New Roman"/>
          <w:sz w:val="24"/>
          <w:szCs w:val="24"/>
          <w:lang w:eastAsia="pl-PL"/>
        </w:rPr>
      </w:pPr>
    </w:p>
    <w:p w:rsidR="00053AF1" w:rsidRPr="004B7333" w:rsidRDefault="00053AF1" w:rsidP="004B7333">
      <w:bookmarkStart w:id="0" w:name="_GoBack"/>
      <w:bookmarkEnd w:id="0"/>
    </w:p>
    <w:sectPr w:rsidR="00053AF1" w:rsidRPr="004B7333"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03A92"/>
    <w:multiLevelType w:val="multilevel"/>
    <w:tmpl w:val="46D4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8148C"/>
    <w:multiLevelType w:val="multilevel"/>
    <w:tmpl w:val="E35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8A7D00"/>
    <w:multiLevelType w:val="multilevel"/>
    <w:tmpl w:val="772E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FF2650"/>
    <w:multiLevelType w:val="multilevel"/>
    <w:tmpl w:val="EDAA2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591469"/>
    <w:multiLevelType w:val="multilevel"/>
    <w:tmpl w:val="5FD8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8A7F57"/>
    <w:multiLevelType w:val="multilevel"/>
    <w:tmpl w:val="2170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6D134C"/>
    <w:multiLevelType w:val="multilevel"/>
    <w:tmpl w:val="1D8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801FED"/>
    <w:multiLevelType w:val="multilevel"/>
    <w:tmpl w:val="F698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3"/>
  </w:num>
  <w:num w:numId="3">
    <w:abstractNumId w:val="9"/>
  </w:num>
  <w:num w:numId="4">
    <w:abstractNumId w:val="2"/>
  </w:num>
  <w:num w:numId="5">
    <w:abstractNumId w:val="0"/>
  </w:num>
  <w:num w:numId="6">
    <w:abstractNumId w:val="16"/>
  </w:num>
  <w:num w:numId="7">
    <w:abstractNumId w:val="22"/>
  </w:num>
  <w:num w:numId="8">
    <w:abstractNumId w:val="6"/>
  </w:num>
  <w:num w:numId="9">
    <w:abstractNumId w:val="4"/>
  </w:num>
  <w:num w:numId="10">
    <w:abstractNumId w:val="8"/>
  </w:num>
  <w:num w:numId="11">
    <w:abstractNumId w:val="10"/>
  </w:num>
  <w:num w:numId="12">
    <w:abstractNumId w:val="46"/>
  </w:num>
  <w:num w:numId="13">
    <w:abstractNumId w:val="45"/>
  </w:num>
  <w:num w:numId="14">
    <w:abstractNumId w:val="19"/>
  </w:num>
  <w:num w:numId="15">
    <w:abstractNumId w:val="32"/>
  </w:num>
  <w:num w:numId="16">
    <w:abstractNumId w:val="21"/>
  </w:num>
  <w:num w:numId="17">
    <w:abstractNumId w:val="18"/>
  </w:num>
  <w:num w:numId="18">
    <w:abstractNumId w:val="7"/>
  </w:num>
  <w:num w:numId="19">
    <w:abstractNumId w:val="28"/>
  </w:num>
  <w:num w:numId="20">
    <w:abstractNumId w:val="44"/>
  </w:num>
  <w:num w:numId="21">
    <w:abstractNumId w:val="37"/>
  </w:num>
  <w:num w:numId="22">
    <w:abstractNumId w:val="47"/>
  </w:num>
  <w:num w:numId="23">
    <w:abstractNumId w:val="20"/>
  </w:num>
  <w:num w:numId="24">
    <w:abstractNumId w:val="1"/>
  </w:num>
  <w:num w:numId="25">
    <w:abstractNumId w:val="41"/>
  </w:num>
  <w:num w:numId="26">
    <w:abstractNumId w:val="12"/>
  </w:num>
  <w:num w:numId="27">
    <w:abstractNumId w:val="35"/>
  </w:num>
  <w:num w:numId="28">
    <w:abstractNumId w:val="5"/>
  </w:num>
  <w:num w:numId="29">
    <w:abstractNumId w:val="38"/>
  </w:num>
  <w:num w:numId="30">
    <w:abstractNumId w:val="17"/>
  </w:num>
  <w:num w:numId="31">
    <w:abstractNumId w:val="30"/>
  </w:num>
  <w:num w:numId="32">
    <w:abstractNumId w:val="40"/>
  </w:num>
  <w:num w:numId="33">
    <w:abstractNumId w:val="26"/>
  </w:num>
  <w:num w:numId="34">
    <w:abstractNumId w:val="48"/>
  </w:num>
  <w:num w:numId="35">
    <w:abstractNumId w:val="31"/>
  </w:num>
  <w:num w:numId="36">
    <w:abstractNumId w:val="27"/>
  </w:num>
  <w:num w:numId="37">
    <w:abstractNumId w:val="36"/>
  </w:num>
  <w:num w:numId="38">
    <w:abstractNumId w:val="29"/>
  </w:num>
  <w:num w:numId="39">
    <w:abstractNumId w:val="24"/>
  </w:num>
  <w:num w:numId="40">
    <w:abstractNumId w:val="49"/>
  </w:num>
  <w:num w:numId="41">
    <w:abstractNumId w:val="25"/>
  </w:num>
  <w:num w:numId="42">
    <w:abstractNumId w:val="3"/>
  </w:num>
  <w:num w:numId="43">
    <w:abstractNumId w:val="33"/>
  </w:num>
  <w:num w:numId="44">
    <w:abstractNumId w:val="15"/>
  </w:num>
  <w:num w:numId="45">
    <w:abstractNumId w:val="23"/>
  </w:num>
  <w:num w:numId="46">
    <w:abstractNumId w:val="39"/>
  </w:num>
  <w:num w:numId="47">
    <w:abstractNumId w:val="14"/>
  </w:num>
  <w:num w:numId="48">
    <w:abstractNumId w:val="11"/>
  </w:num>
  <w:num w:numId="49">
    <w:abstractNumId w:val="3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24559B"/>
    <w:rsid w:val="003B7FD0"/>
    <w:rsid w:val="004B7333"/>
    <w:rsid w:val="00532784"/>
    <w:rsid w:val="00534AB4"/>
    <w:rsid w:val="00573CE7"/>
    <w:rsid w:val="00793114"/>
    <w:rsid w:val="00931E08"/>
    <w:rsid w:val="009E56B8"/>
    <w:rsid w:val="00C1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844319208">
      <w:bodyDiv w:val="1"/>
      <w:marLeft w:val="0"/>
      <w:marRight w:val="0"/>
      <w:marTop w:val="0"/>
      <w:marBottom w:val="0"/>
      <w:divBdr>
        <w:top w:val="none" w:sz="0" w:space="0" w:color="auto"/>
        <w:left w:val="none" w:sz="0" w:space="0" w:color="auto"/>
        <w:bottom w:val="none" w:sz="0" w:space="0" w:color="auto"/>
        <w:right w:val="none" w:sz="0" w:space="0" w:color="auto"/>
      </w:divBdr>
      <w:divsChild>
        <w:div w:id="60057520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2878</Words>
  <Characters>17274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11</cp:revision>
  <dcterms:created xsi:type="dcterms:W3CDTF">2015-01-29T07:24:00Z</dcterms:created>
  <dcterms:modified xsi:type="dcterms:W3CDTF">2016-07-21T09:08:00Z</dcterms:modified>
</cp:coreProperties>
</file>